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77" w:rsidRPr="003B5877" w:rsidRDefault="003B5877" w:rsidP="003B5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aps/>
          <w:color w:val="111111"/>
          <w:sz w:val="28"/>
          <w:szCs w:val="28"/>
          <w:lang w:eastAsia="ru-RU"/>
        </w:rPr>
        <w:t>ПОСТАНОВЛЕНИЕ МИНИСТЕРСТВА ОБРАЗОВАНИЯ РЕСПУБЛИКИ БЕЛАРУСЬ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 июля 2011 г. № 146</w:t>
      </w:r>
    </w:p>
    <w:p w:rsidR="003B5877" w:rsidRPr="003B5877" w:rsidRDefault="003B5877" w:rsidP="003B5877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 утверждении Положения о попечительском совете учреждения образования</w:t>
      </w:r>
    </w:p>
    <w:p w:rsidR="003B5877" w:rsidRPr="003B5877" w:rsidRDefault="003B5877" w:rsidP="003B5877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 и дополнения:</w:t>
      </w:r>
    </w:p>
    <w:p w:rsidR="003B5877" w:rsidRPr="003B5877" w:rsidRDefault="003B5877" w:rsidP="003B587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Постановление Министерства образования Республики Беларусь от 28 декабря 2016 г. № 127 (зарегистрировано в Национальном реестре - № 8/31680 от 19.01.2017 г.) </w:t>
      </w:r>
    </w:p>
    <w:p w:rsidR="003B5877" w:rsidRPr="003B5877" w:rsidRDefault="003B5877" w:rsidP="003B587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Постановление Министерства образования Республики Беларусь от </w:t>
      </w: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29 апреля 2020 г. № 60</w:t>
      </w: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(зарегистрировано в Национальном реестре - № 8/35362 от 15.05.2020 г.) 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основании пункта 5 статьи 25 Кодекса Республики Беларусь об образовании Министерство образования Республики Беларусь 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ПОСТАНОВЛЯЕТ: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Утвердить Положение о попечительском совете учреждения образования (прилагается).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B5877" w:rsidRPr="003B5877" w:rsidTr="003B5877"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77" w:rsidRPr="003B5877" w:rsidRDefault="003B5877" w:rsidP="003B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587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77" w:rsidRPr="003B5877" w:rsidRDefault="003B5877" w:rsidP="003B5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B587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С.А.Маскевич</w:t>
            </w:r>
            <w:proofErr w:type="spellEnd"/>
          </w:p>
        </w:tc>
      </w:tr>
    </w:tbl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736"/>
      </w:tblGrid>
      <w:tr w:rsidR="003B5877" w:rsidRPr="003B5877" w:rsidTr="003B5877">
        <w:tc>
          <w:tcPr>
            <w:tcW w:w="3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77" w:rsidRPr="003B5877" w:rsidRDefault="003B5877" w:rsidP="003B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77" w:rsidRPr="003B5877" w:rsidRDefault="003B5877" w:rsidP="003B587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УТВЕРЖДЕНО</w:t>
            </w:r>
          </w:p>
          <w:p w:rsidR="003B5877" w:rsidRPr="003B5877" w:rsidRDefault="003B5877" w:rsidP="003B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Постановление</w:t>
            </w: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Министерства образования</w:t>
            </w: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3B5877" w:rsidRPr="003B5877" w:rsidRDefault="003B5877" w:rsidP="003B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58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25.07.2011 № 146</w:t>
            </w:r>
          </w:p>
        </w:tc>
      </w:tr>
    </w:tbl>
    <w:p w:rsidR="003B5877" w:rsidRPr="003B5877" w:rsidRDefault="003B5877" w:rsidP="003B587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</w:t>
      </w:r>
      <w:r w:rsidRPr="003B58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о попечительском совете учреждения образования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</w:t>
      </w: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объединений и других органи</w:t>
      </w:r>
      <w:bookmarkStart w:id="0" w:name="_GoBack"/>
      <w:bookmarkEnd w:id="0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заций, иные лица. Решение инициативной группы согласовывается с руководителем учреждения образования.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Задачами деятельности попечительского совета являются: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содействие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разработка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реализация планов своей деятельности в интересах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содействие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улучшении условий труда педагогических и иных работников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определение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направлений, размеров и порядка использования средств попечительского совета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укрепление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совершенствование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питания обучающихся (посуда, кухонный и столовый инвентарь и принадлежности);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проведение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спортивных, спортивно-массовых, физкультурно-оздоровительных, социально-культурных, образовательных мероприятий;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10.4.4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иные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</w:t>
      </w: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иные предметы первой необходимости), уборочного инвентаря, моющих средств, средств дезинфекции;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10.5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содействие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установлении и развитии международного сотрудничества в сфере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10.6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целевое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средств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Попечительский совет действует на основе принципов: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добровольности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членства;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равноправия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членов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коллегиальности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руководства;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гласности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принимаемых решений.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Член попечительского совета имеет право: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вносить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предложения по всем направлениям деятельности попечительского совета на собраниях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получать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информацию, имеющуюся в распоряжении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участвовать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всех мероприятиях, проводимых попечительским советом.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Член попечительского совета обязан: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выполнять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 настоящего Положения;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соблюдать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положения устава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принимать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активное участие в деятельности попечительского совета, предусмотренной настоящим Положением;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исполнять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решения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Членство в попечительском совете прекращается: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по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заявлению члена попечительского совета, которое он представляет общему собранию;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по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решению общего собрания в связи с исключением из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случае прекращения деятельности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 Председатель попечительского совета в соответствии со своей компетенцией: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руководит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деятельностью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председательствует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общих собраниях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обеспечивает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 решений общего собрания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представляет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20.5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решает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иные вопросы, не относящиеся к компетенции общего собрания.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 К компетенции общего собрания попечительского совета относятся: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принятие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решения о членстве в попечительском совете;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избрание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председателя попечительского совета и принятие решения о досрочном прекращении его полномочий;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определение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разработка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21.5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определение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21.6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ведение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21.7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рассмотрение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22. К компетенции членов и (или) инициативных групп попечительского совета относятся: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подготовка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предложений по совершенствованию деятельности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выполнение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принятых решений с учетом предложений и замечаний членов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22.3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формирование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22.4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взаимодействие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заинтересованными по достижению целей, предусмотренных уставом учреждения образования;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22.5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рассмотрение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иных вопросов, вынесенных на обсуждение общего собрания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 Секретарь попечительского совета: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23.1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осуществляет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организационную работу по подготовке общих собраний попечительского совета;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23.2</w:t>
      </w:r>
      <w:proofErr w:type="gramStart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организует</w:t>
      </w:r>
      <w:proofErr w:type="gramEnd"/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ведение и хранение протоколов общих собраний попечительского совета.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 Денежные средства, направленные в распоряжение попечительского совета, формируются из добровольных перечислений (взносов) физических лиц, зачисляемых на текущий (расчетный) банковский счет по учету прочих государственных средств.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3B5877" w:rsidRPr="003B5877" w:rsidRDefault="003B5877" w:rsidP="003B5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D637A" w:rsidRPr="003B5877" w:rsidRDefault="001D637A">
      <w:pPr>
        <w:rPr>
          <w:rFonts w:ascii="Times New Roman" w:hAnsi="Times New Roman" w:cs="Times New Roman"/>
          <w:sz w:val="28"/>
          <w:szCs w:val="28"/>
        </w:rPr>
      </w:pPr>
    </w:p>
    <w:sectPr w:rsidR="001D637A" w:rsidRPr="003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7"/>
    <w:rsid w:val="001D637A"/>
    <w:rsid w:val="003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DED1-A67C-408A-A97D-03D51325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5877"/>
  </w:style>
  <w:style w:type="character" w:customStyle="1" w:styleId="promulgator">
    <w:name w:val="promulgator"/>
    <w:basedOn w:val="a0"/>
    <w:rsid w:val="003B5877"/>
  </w:style>
  <w:style w:type="paragraph" w:customStyle="1" w:styleId="newncpi">
    <w:name w:val="newncpi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B5877"/>
  </w:style>
  <w:style w:type="character" w:customStyle="1" w:styleId="number">
    <w:name w:val="number"/>
    <w:basedOn w:val="a0"/>
    <w:rsid w:val="003B5877"/>
  </w:style>
  <w:style w:type="paragraph" w:customStyle="1" w:styleId="title">
    <w:name w:val="title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B5877"/>
  </w:style>
  <w:style w:type="character" w:customStyle="1" w:styleId="pers">
    <w:name w:val="pers"/>
    <w:basedOn w:val="a0"/>
    <w:rsid w:val="003B5877"/>
  </w:style>
  <w:style w:type="paragraph" w:customStyle="1" w:styleId="capu1">
    <w:name w:val="capu1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2020-10-28T12:03:00Z</dcterms:created>
  <dcterms:modified xsi:type="dcterms:W3CDTF">2020-10-28T12:06:00Z</dcterms:modified>
</cp:coreProperties>
</file>